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9" w:type="dxa"/>
        <w:tblLayout w:type="fixed"/>
        <w:tblLook w:val="0000" w:firstRow="0" w:lastRow="0" w:firstColumn="0" w:lastColumn="0" w:noHBand="0" w:noVBand="0"/>
      </w:tblPr>
      <w:tblGrid>
        <w:gridCol w:w="3794"/>
        <w:gridCol w:w="1048"/>
        <w:gridCol w:w="936"/>
        <w:gridCol w:w="3821"/>
      </w:tblGrid>
      <w:tr w:rsidR="00B140D1">
        <w:trPr>
          <w:trHeight w:val="1291"/>
        </w:trPr>
        <w:tc>
          <w:tcPr>
            <w:tcW w:w="3794" w:type="dxa"/>
          </w:tcPr>
          <w:p w:rsidR="00B140D1" w:rsidRDefault="00A71423">
            <w:pPr>
              <w:pStyle w:val="2"/>
              <w:jc w:val="center"/>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 xml:space="preserve"> «</w:t>
            </w:r>
            <w:proofErr w:type="spellStart"/>
            <w:r>
              <w:rPr>
                <w:rFonts w:ascii="Times New Roman" w:eastAsia="Times New Roman" w:hAnsi="Times New Roman" w:cs="Times New Roman"/>
                <w:color w:val="auto"/>
                <w:sz w:val="28"/>
                <w:szCs w:val="28"/>
                <w:lang w:eastAsia="ru-RU"/>
              </w:rPr>
              <w:t>Кöрткерöс</w:t>
            </w:r>
            <w:proofErr w:type="spellEnd"/>
            <w:r>
              <w:rPr>
                <w:rFonts w:ascii="Times New Roman" w:eastAsia="Times New Roman" w:hAnsi="Times New Roman" w:cs="Times New Roman"/>
                <w:color w:val="auto"/>
                <w:sz w:val="28"/>
                <w:szCs w:val="28"/>
                <w:lang w:eastAsia="ru-RU"/>
              </w:rPr>
              <w:t>»</w:t>
            </w:r>
          </w:p>
          <w:p w:rsidR="00B140D1" w:rsidRDefault="00A71423">
            <w:pPr>
              <w:spacing w:after="0" w:line="240" w:lineRule="auto"/>
              <w:jc w:val="center"/>
              <w:rPr>
                <w:rFonts w:ascii="Times New Roman" w:eastAsia="Times New Roman" w:hAnsi="Times New Roman" w:cs="Times New Roman"/>
                <w:b/>
                <w:sz w:val="28"/>
                <w:szCs w:val="28"/>
                <w:lang w:eastAsia="ru-RU"/>
              </w:rPr>
            </w:pPr>
            <w:proofErr w:type="spellStart"/>
            <w:r>
              <w:rPr>
                <w:rFonts w:ascii="Times New Roman" w:eastAsia="Times New Roman" w:hAnsi="Times New Roman" w:cs="Times New Roman"/>
                <w:b/>
                <w:sz w:val="28"/>
                <w:szCs w:val="28"/>
                <w:lang w:eastAsia="ru-RU"/>
              </w:rPr>
              <w:t>муниципальнöй</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районса</w:t>
            </w:r>
            <w:proofErr w:type="spellEnd"/>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Сöвет</w:t>
            </w:r>
            <w:proofErr w:type="spellEnd"/>
          </w:p>
        </w:tc>
        <w:tc>
          <w:tcPr>
            <w:tcW w:w="1984" w:type="dxa"/>
            <w:gridSpan w:val="2"/>
          </w:tcPr>
          <w:p w:rsidR="00B140D1" w:rsidRDefault="00A7142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noProof/>
                <w:sz w:val="28"/>
                <w:szCs w:val="28"/>
                <w:lang w:eastAsia="ru-RU"/>
              </w:rPr>
              <w:drawing>
                <wp:inline distT="0" distB="0" distL="0" distR="0">
                  <wp:extent cx="666750" cy="685800"/>
                  <wp:effectExtent l="0" t="0" r="0" b="0"/>
                  <wp:docPr id="1" name="Рисунок 1" descr="корткерос -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орткерос - копия"/>
                          <pic:cNvPicPr>
                            <a:picLocks noChangeAspect="1" noChangeArrowheads="1"/>
                          </pic:cNvPicPr>
                        </pic:nvPicPr>
                        <pic:blipFill>
                          <a:blip r:embed="rId5" cstate="print">
                            <a:lum bright="40000"/>
                            <a:extLst>
                              <a:ext uri="{28A0092B-C50C-407E-A947-70E740481C1C}">
                                <a14:useLocalDpi xmlns:a14="http://schemas.microsoft.com/office/drawing/2010/main" val="0"/>
                              </a:ext>
                            </a:extLst>
                          </a:blip>
                          <a:srcRect/>
                          <a:stretch>
                            <a:fillRect/>
                          </a:stretch>
                        </pic:blipFill>
                        <pic:spPr bwMode="auto">
                          <a:xfrm>
                            <a:off x="0" y="0"/>
                            <a:ext cx="666750" cy="685800"/>
                          </a:xfrm>
                          <a:prstGeom prst="rect">
                            <a:avLst/>
                          </a:prstGeom>
                          <a:noFill/>
                          <a:ln>
                            <a:noFill/>
                          </a:ln>
                        </pic:spPr>
                      </pic:pic>
                    </a:graphicData>
                  </a:graphic>
                </wp:inline>
              </w:drawing>
            </w:r>
          </w:p>
          <w:p w:rsidR="00B140D1" w:rsidRDefault="00B140D1">
            <w:pPr>
              <w:spacing w:after="0" w:line="240" w:lineRule="auto"/>
              <w:rPr>
                <w:rFonts w:ascii="Times New Roman" w:eastAsia="Times New Roman" w:hAnsi="Times New Roman" w:cs="Times New Roman"/>
                <w:sz w:val="28"/>
                <w:szCs w:val="28"/>
                <w:lang w:eastAsia="ru-RU"/>
              </w:rPr>
            </w:pPr>
          </w:p>
        </w:tc>
        <w:tc>
          <w:tcPr>
            <w:tcW w:w="3821" w:type="dxa"/>
          </w:tcPr>
          <w:p w:rsidR="00B140D1" w:rsidRDefault="00A7142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Совет </w:t>
            </w:r>
          </w:p>
          <w:p w:rsidR="00B140D1" w:rsidRDefault="00A7142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муниципального района</w:t>
            </w:r>
          </w:p>
          <w:p w:rsidR="00B140D1" w:rsidRDefault="00A7142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«Корткеросский»</w:t>
            </w:r>
          </w:p>
        </w:tc>
      </w:tr>
      <w:tr w:rsidR="00B140D1">
        <w:trPr>
          <w:cantSplit/>
          <w:trHeight w:val="698"/>
        </w:trPr>
        <w:tc>
          <w:tcPr>
            <w:tcW w:w="9599" w:type="dxa"/>
            <w:gridSpan w:val="4"/>
          </w:tcPr>
          <w:p w:rsidR="00B140D1" w:rsidRDefault="00B140D1">
            <w:pPr>
              <w:keepNext/>
              <w:spacing w:after="0" w:line="240" w:lineRule="auto"/>
              <w:jc w:val="center"/>
              <w:outlineLvl w:val="0"/>
              <w:rPr>
                <w:rFonts w:ascii="Times New Roman" w:eastAsia="Times New Roman" w:hAnsi="Times New Roman" w:cs="Times New Roman"/>
                <w:b/>
                <w:sz w:val="28"/>
                <w:szCs w:val="28"/>
                <w:lang w:eastAsia="ru-RU"/>
              </w:rPr>
            </w:pPr>
          </w:p>
          <w:p w:rsidR="00B140D1" w:rsidRDefault="00A71423">
            <w:pPr>
              <w:keepNext/>
              <w:spacing w:after="0" w:line="240" w:lineRule="auto"/>
              <w:jc w:val="center"/>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КЫВКÖРТÖД                  </w:t>
            </w:r>
          </w:p>
          <w:p w:rsidR="00B140D1" w:rsidRDefault="00B140D1">
            <w:pPr>
              <w:spacing w:after="0" w:line="240" w:lineRule="auto"/>
              <w:rPr>
                <w:rFonts w:ascii="Times New Roman" w:eastAsia="Times New Roman" w:hAnsi="Times New Roman" w:cs="Times New Roman"/>
                <w:sz w:val="28"/>
                <w:szCs w:val="28"/>
                <w:lang w:eastAsia="ru-RU"/>
              </w:rPr>
            </w:pPr>
          </w:p>
        </w:tc>
      </w:tr>
      <w:tr w:rsidR="00B140D1">
        <w:trPr>
          <w:cantSplit/>
          <w:trHeight w:val="698"/>
        </w:trPr>
        <w:tc>
          <w:tcPr>
            <w:tcW w:w="9599" w:type="dxa"/>
            <w:gridSpan w:val="4"/>
          </w:tcPr>
          <w:p w:rsidR="00B140D1" w:rsidRDefault="00A7142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РЕШЕНИЕ </w:t>
            </w:r>
          </w:p>
        </w:tc>
      </w:tr>
      <w:tr w:rsidR="00B140D1">
        <w:trPr>
          <w:cantSplit/>
          <w:trHeight w:val="380"/>
        </w:trPr>
        <w:tc>
          <w:tcPr>
            <w:tcW w:w="4842" w:type="dxa"/>
            <w:gridSpan w:val="2"/>
          </w:tcPr>
          <w:p w:rsidR="00B140D1" w:rsidRDefault="00A71423">
            <w:pPr>
              <w:keepNext/>
              <w:spacing w:after="0" w:line="240" w:lineRule="auto"/>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27.08.2025 </w:t>
            </w:r>
          </w:p>
        </w:tc>
        <w:tc>
          <w:tcPr>
            <w:tcW w:w="4757" w:type="dxa"/>
            <w:gridSpan w:val="2"/>
          </w:tcPr>
          <w:p w:rsidR="00B140D1" w:rsidRDefault="00A71423">
            <w:pPr>
              <w:spacing w:after="0" w:line="240" w:lineRule="auto"/>
              <w:jc w:val="right"/>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VII</w:t>
            </w:r>
            <w:r>
              <w:rPr>
                <w:rFonts w:ascii="Times New Roman" w:eastAsia="Times New Roman" w:hAnsi="Times New Roman" w:cs="Times New Roman"/>
                <w:b/>
                <w:sz w:val="28"/>
                <w:szCs w:val="28"/>
                <w:lang w:eastAsia="ru-RU"/>
              </w:rPr>
              <w:t>- 32/</w:t>
            </w:r>
            <w:r w:rsidR="00573AF8">
              <w:rPr>
                <w:rFonts w:ascii="Times New Roman" w:eastAsia="Times New Roman" w:hAnsi="Times New Roman" w:cs="Times New Roman"/>
                <w:b/>
                <w:sz w:val="28"/>
                <w:szCs w:val="28"/>
                <w:lang w:eastAsia="ru-RU"/>
              </w:rPr>
              <w:t>8</w:t>
            </w:r>
            <w:r>
              <w:rPr>
                <w:rFonts w:ascii="Times New Roman" w:eastAsia="Times New Roman" w:hAnsi="Times New Roman" w:cs="Times New Roman"/>
                <w:b/>
                <w:sz w:val="28"/>
                <w:szCs w:val="28"/>
                <w:lang w:eastAsia="ru-RU"/>
              </w:rPr>
              <w:t xml:space="preserve"> </w:t>
            </w:r>
          </w:p>
        </w:tc>
      </w:tr>
      <w:tr w:rsidR="00B140D1">
        <w:trPr>
          <w:cantSplit/>
          <w:trHeight w:val="380"/>
        </w:trPr>
        <w:tc>
          <w:tcPr>
            <w:tcW w:w="4842" w:type="dxa"/>
            <w:gridSpan w:val="2"/>
          </w:tcPr>
          <w:p w:rsidR="00B140D1" w:rsidRDefault="00B140D1">
            <w:pPr>
              <w:keepNext/>
              <w:spacing w:after="0" w:line="240" w:lineRule="auto"/>
              <w:jc w:val="center"/>
              <w:outlineLvl w:val="1"/>
              <w:rPr>
                <w:rFonts w:ascii="Times New Roman" w:eastAsia="Times New Roman" w:hAnsi="Times New Roman" w:cs="Times New Roman"/>
                <w:b/>
                <w:sz w:val="28"/>
                <w:szCs w:val="28"/>
                <w:lang w:eastAsia="ru-RU"/>
              </w:rPr>
            </w:pPr>
          </w:p>
        </w:tc>
        <w:tc>
          <w:tcPr>
            <w:tcW w:w="4757" w:type="dxa"/>
            <w:gridSpan w:val="2"/>
          </w:tcPr>
          <w:p w:rsidR="00B140D1" w:rsidRDefault="00B140D1">
            <w:pPr>
              <w:spacing w:after="0" w:line="240" w:lineRule="auto"/>
              <w:jc w:val="center"/>
              <w:rPr>
                <w:rFonts w:ascii="Times New Roman" w:eastAsia="Times New Roman" w:hAnsi="Times New Roman" w:cs="Times New Roman"/>
                <w:b/>
                <w:sz w:val="28"/>
                <w:szCs w:val="28"/>
                <w:lang w:eastAsia="ru-RU"/>
              </w:rPr>
            </w:pPr>
          </w:p>
        </w:tc>
      </w:tr>
      <w:tr w:rsidR="00B140D1">
        <w:trPr>
          <w:cantSplit/>
          <w:trHeight w:val="401"/>
        </w:trPr>
        <w:tc>
          <w:tcPr>
            <w:tcW w:w="9599" w:type="dxa"/>
            <w:gridSpan w:val="4"/>
          </w:tcPr>
          <w:p w:rsidR="00B140D1" w:rsidRDefault="00A7142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Республика Коми, </w:t>
            </w:r>
          </w:p>
          <w:p w:rsidR="00B140D1" w:rsidRDefault="00A7142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Корткеросский район, с. Корткерос</w:t>
            </w:r>
          </w:p>
        </w:tc>
      </w:tr>
    </w:tbl>
    <w:p w:rsidR="00B140D1" w:rsidRDefault="00B140D1">
      <w:pPr>
        <w:jc w:val="center"/>
        <w:rPr>
          <w:rFonts w:ascii="Times New Roman" w:hAnsi="Times New Roman" w:cs="Times New Roman"/>
          <w:b/>
          <w:sz w:val="32"/>
          <w:szCs w:val="32"/>
        </w:rPr>
      </w:pPr>
      <w:bookmarkStart w:id="0" w:name="_GoBack"/>
      <w:bookmarkEnd w:id="0"/>
    </w:p>
    <w:p w:rsidR="00B140D1" w:rsidRDefault="00A71423">
      <w:pPr>
        <w:pStyle w:val="ConsPlusTitle"/>
        <w:jc w:val="center"/>
        <w:rPr>
          <w:rFonts w:ascii="Times New Roman" w:hAnsi="Times New Roman" w:cs="Times New Roman"/>
          <w:sz w:val="32"/>
          <w:szCs w:val="32"/>
        </w:rPr>
      </w:pPr>
      <w:r>
        <w:rPr>
          <w:rFonts w:ascii="Times New Roman" w:hAnsi="Times New Roman" w:cs="Times New Roman"/>
          <w:sz w:val="32"/>
          <w:szCs w:val="32"/>
        </w:rPr>
        <w:t>О внесении изменений в решение</w:t>
      </w:r>
      <w:r>
        <w:rPr>
          <w:sz w:val="32"/>
          <w:szCs w:val="32"/>
        </w:rPr>
        <w:t xml:space="preserve"> </w:t>
      </w:r>
      <w:r>
        <w:rPr>
          <w:rFonts w:ascii="Times New Roman" w:hAnsi="Times New Roman" w:cs="Times New Roman"/>
          <w:sz w:val="32"/>
          <w:szCs w:val="32"/>
        </w:rPr>
        <w:t>Совета муниципального района «Корткеросский</w:t>
      </w:r>
      <w:r>
        <w:rPr>
          <w:b w:val="0"/>
        </w:rPr>
        <w:t xml:space="preserve"> </w:t>
      </w:r>
      <w:bookmarkStart w:id="1" w:name="_Hlk193231184"/>
      <w:r>
        <w:rPr>
          <w:rFonts w:ascii="Times New Roman" w:hAnsi="Times New Roman" w:cs="Times New Roman"/>
          <w:sz w:val="32"/>
          <w:szCs w:val="32"/>
        </w:rPr>
        <w:t>от 2 октября 2020 г. N VII-1/1</w:t>
      </w:r>
    </w:p>
    <w:p w:rsidR="00B140D1" w:rsidRDefault="00A71423">
      <w:pPr>
        <w:pStyle w:val="ConsPlusTitle"/>
        <w:jc w:val="center"/>
        <w:rPr>
          <w:rFonts w:ascii="Times New Roman" w:hAnsi="Times New Roman" w:cs="Times New Roman"/>
          <w:sz w:val="32"/>
          <w:szCs w:val="32"/>
        </w:rPr>
      </w:pPr>
      <w:r>
        <w:rPr>
          <w:rFonts w:ascii="Times New Roman" w:hAnsi="Times New Roman" w:cs="Times New Roman"/>
          <w:sz w:val="32"/>
          <w:szCs w:val="32"/>
        </w:rPr>
        <w:t>«О регламенте Совета муниципального района «Корткеросский»</w:t>
      </w:r>
    </w:p>
    <w:bookmarkEnd w:id="1"/>
    <w:p w:rsidR="00B140D1" w:rsidRDefault="00B140D1">
      <w:pPr>
        <w:pStyle w:val="ConsPlusNormal"/>
      </w:pPr>
    </w:p>
    <w:p w:rsidR="00B140D1" w:rsidRDefault="00A7142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Руководствуясь Федеральным законом от 20 марта 2025 г. N 33-ФЗ «Об общих принципах организации местного самоуправления в единой системе публичной власти», Уставом муниципального образования муниципального района «Корткеросский», Совет муниципального района «Корткеросский» решил:</w:t>
      </w:r>
    </w:p>
    <w:p w:rsidR="00B140D1" w:rsidRDefault="00A71423">
      <w:pPr>
        <w:pStyle w:val="ConsPlusNormal"/>
        <w:numPr>
          <w:ilvl w:val="0"/>
          <w:numId w:val="10"/>
        </w:numPr>
        <w:ind w:left="0" w:firstLine="540"/>
        <w:jc w:val="both"/>
        <w:rPr>
          <w:rFonts w:ascii="Times New Roman" w:hAnsi="Times New Roman" w:cs="Times New Roman"/>
          <w:sz w:val="28"/>
          <w:szCs w:val="28"/>
        </w:rPr>
      </w:pPr>
      <w:r>
        <w:rPr>
          <w:rFonts w:ascii="Times New Roman" w:hAnsi="Times New Roman" w:cs="Times New Roman"/>
          <w:sz w:val="28"/>
          <w:szCs w:val="28"/>
        </w:rPr>
        <w:t>Внести в решение Совета муниципального района «Корткеросский» от 2 октября 2020 г. N VII-1/1«О регламенте Совета муниципального района «Корткеросский» следующие изменения: пункт 19 главы 9 изложить в новой редакции:</w:t>
      </w:r>
    </w:p>
    <w:p w:rsidR="00B140D1" w:rsidRDefault="00A71423">
      <w:pPr>
        <w:pStyle w:val="ConsPlusNormal"/>
        <w:ind w:firstLine="567"/>
        <w:contextualSpacing/>
        <w:jc w:val="both"/>
        <w:rPr>
          <w:rFonts w:ascii="Times New Roman" w:hAnsi="Times New Roman" w:cs="Times New Roman"/>
          <w:sz w:val="28"/>
          <w:szCs w:val="28"/>
        </w:rPr>
      </w:pPr>
      <w:r>
        <w:rPr>
          <w:rFonts w:ascii="Times New Roman" w:hAnsi="Times New Roman" w:cs="Times New Roman"/>
          <w:sz w:val="28"/>
          <w:szCs w:val="28"/>
        </w:rPr>
        <w:t>«19. Совет района избирает главу муниципального района «Корткеросский» из числа кандидатов, представленных Главой Республики Коми».</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19.1. По представленным Совету района кандидатурам на должность Главы района, Советом проводится процедура тайного голосования согласно пунктам 5-14 настоящей главы. </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Депутат имеет право проголосовать только за одного кандидата. </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19.2. В случае, если на должность Главы района было выдвинуто более двух кандидатов и ни один из них не набрал требуемого для назначения числа голосов, проводится повторное голосование по двум кандидатам, получившим наибольшее число голосов. </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19.3. Победителем признается кандидат, за которого проголосовало более половины от установленной численности депутатов Совета района.</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19.4. Принятое Советом района решение публикуется в газете «Звезда», а также размещается на официальном сайте администрации муниципального </w:t>
      </w:r>
      <w:r>
        <w:rPr>
          <w:rFonts w:ascii="Times New Roman" w:hAnsi="Times New Roman" w:cs="Times New Roman"/>
          <w:sz w:val="28"/>
          <w:szCs w:val="28"/>
        </w:rPr>
        <w:lastRenderedPageBreak/>
        <w:t>района «Корткеросский».</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19.5. В случае, если ни один из представленных Главой Республики Коми кандидатов не был избран Советом района, Главой Республики Коми будет проведено повторное рассмотрение предложений о кандидатурах на должность главы муниципального района «Корткеросский» и представление Совету района.».  </w:t>
      </w:r>
    </w:p>
    <w:p w:rsidR="00B140D1" w:rsidRDefault="00A71423">
      <w:pPr>
        <w:pStyle w:val="ConsPlusNormal"/>
        <w:spacing w:after="120"/>
        <w:ind w:firstLine="567"/>
        <w:contextualSpacing/>
        <w:jc w:val="both"/>
        <w:rPr>
          <w:rFonts w:ascii="Times New Roman" w:hAnsi="Times New Roman" w:cs="Times New Roman"/>
          <w:sz w:val="28"/>
          <w:szCs w:val="28"/>
        </w:rPr>
      </w:pPr>
      <w:r>
        <w:rPr>
          <w:rFonts w:ascii="Times New Roman" w:hAnsi="Times New Roman" w:cs="Times New Roman"/>
          <w:sz w:val="28"/>
          <w:szCs w:val="28"/>
        </w:rPr>
        <w:t>2. Настоящее решение вступает в силу со дня его официального опубликования.</w:t>
      </w:r>
    </w:p>
    <w:p w:rsidR="00B140D1" w:rsidRDefault="00B140D1">
      <w:pPr>
        <w:spacing w:after="0" w:line="240" w:lineRule="auto"/>
        <w:ind w:firstLine="567"/>
        <w:jc w:val="both"/>
        <w:rPr>
          <w:rFonts w:ascii="Times New Roman" w:hAnsi="Times New Roman" w:cs="Times New Roman"/>
          <w:sz w:val="28"/>
          <w:szCs w:val="28"/>
        </w:rPr>
      </w:pPr>
    </w:p>
    <w:p w:rsidR="00B140D1" w:rsidRDefault="00B140D1">
      <w:pPr>
        <w:spacing w:after="0" w:line="240" w:lineRule="auto"/>
        <w:ind w:firstLine="709"/>
        <w:jc w:val="both"/>
        <w:rPr>
          <w:rFonts w:ascii="Times New Roman" w:hAnsi="Times New Roman" w:cs="Times New Roman"/>
          <w:sz w:val="28"/>
          <w:szCs w:val="28"/>
        </w:rPr>
      </w:pPr>
    </w:p>
    <w:p w:rsidR="00B140D1" w:rsidRDefault="00A7142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Глава муниципального района </w:t>
      </w:r>
    </w:p>
    <w:p w:rsidR="00B140D1" w:rsidRDefault="00A71423">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«Корткеросский»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К.А. Сажин</w:t>
      </w:r>
    </w:p>
    <w:p w:rsidR="00B140D1" w:rsidRDefault="00B140D1">
      <w:pPr>
        <w:spacing w:after="0" w:line="240" w:lineRule="auto"/>
        <w:jc w:val="both"/>
        <w:rPr>
          <w:rFonts w:ascii="Times New Roman" w:hAnsi="Times New Roman" w:cs="Times New Roman"/>
          <w:b/>
          <w:sz w:val="28"/>
          <w:szCs w:val="28"/>
        </w:rPr>
      </w:pPr>
    </w:p>
    <w:p w:rsidR="00B140D1" w:rsidRDefault="00B140D1">
      <w:pPr>
        <w:spacing w:after="0" w:line="240" w:lineRule="auto"/>
        <w:jc w:val="both"/>
        <w:rPr>
          <w:rFonts w:ascii="Times New Roman" w:hAnsi="Times New Roman" w:cs="Times New Roman"/>
          <w:b/>
          <w:sz w:val="28"/>
          <w:szCs w:val="28"/>
        </w:rPr>
      </w:pPr>
    </w:p>
    <w:p w:rsidR="00B140D1" w:rsidRDefault="00A71423">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rsidR="00B140D1" w:rsidRDefault="00A71423">
      <w:pPr>
        <w:autoSpaceDE w:val="0"/>
        <w:autoSpaceDN w:val="0"/>
        <w:adjustRightInd w:val="0"/>
        <w:jc w:val="center"/>
        <w:outlineLvl w:val="0"/>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Пояснительная записка</w:t>
      </w:r>
    </w:p>
    <w:p w:rsidR="00B140D1" w:rsidRDefault="00A71423">
      <w:pPr>
        <w:pStyle w:val="ConsPlusTitle"/>
        <w:jc w:val="center"/>
        <w:rPr>
          <w:rFonts w:ascii="Times New Roman" w:hAnsi="Times New Roman" w:cs="Times New Roman"/>
          <w:sz w:val="32"/>
          <w:szCs w:val="32"/>
        </w:rPr>
      </w:pPr>
      <w:r>
        <w:rPr>
          <w:rFonts w:ascii="Times New Roman" w:hAnsi="Times New Roman" w:cs="Times New Roman"/>
          <w:sz w:val="32"/>
          <w:szCs w:val="32"/>
        </w:rPr>
        <w:t>О внесении изменений в решение</w:t>
      </w:r>
      <w:r>
        <w:rPr>
          <w:sz w:val="32"/>
          <w:szCs w:val="32"/>
        </w:rPr>
        <w:t xml:space="preserve"> </w:t>
      </w:r>
      <w:r>
        <w:rPr>
          <w:rFonts w:ascii="Times New Roman" w:hAnsi="Times New Roman" w:cs="Times New Roman"/>
          <w:sz w:val="32"/>
          <w:szCs w:val="32"/>
        </w:rPr>
        <w:t>Совета муниципального района «Корткеросский</w:t>
      </w:r>
      <w:r>
        <w:rPr>
          <w:b w:val="0"/>
        </w:rPr>
        <w:t xml:space="preserve"> </w:t>
      </w:r>
      <w:r>
        <w:rPr>
          <w:rFonts w:ascii="Times New Roman" w:hAnsi="Times New Roman" w:cs="Times New Roman"/>
          <w:sz w:val="32"/>
          <w:szCs w:val="32"/>
        </w:rPr>
        <w:t>от 2 октября 2020 г. N VII-1/1</w:t>
      </w:r>
    </w:p>
    <w:p w:rsidR="00B140D1" w:rsidRDefault="00A71423">
      <w:pPr>
        <w:pStyle w:val="ConsPlusTitle"/>
        <w:jc w:val="center"/>
        <w:rPr>
          <w:rFonts w:ascii="Times New Roman" w:hAnsi="Times New Roman" w:cs="Times New Roman"/>
          <w:sz w:val="32"/>
          <w:szCs w:val="32"/>
        </w:rPr>
      </w:pPr>
      <w:r>
        <w:rPr>
          <w:rFonts w:ascii="Times New Roman" w:hAnsi="Times New Roman" w:cs="Times New Roman"/>
          <w:sz w:val="32"/>
          <w:szCs w:val="32"/>
        </w:rPr>
        <w:t>«О регламенте Совета муниципального района «Корткеросский»</w:t>
      </w:r>
    </w:p>
    <w:p w:rsidR="00B140D1" w:rsidRDefault="00B140D1">
      <w:pPr>
        <w:spacing w:after="0" w:line="240" w:lineRule="auto"/>
        <w:ind w:firstLine="709"/>
        <w:jc w:val="both"/>
        <w:rPr>
          <w:sz w:val="28"/>
        </w:rPr>
      </w:pPr>
    </w:p>
    <w:p w:rsidR="00B140D1" w:rsidRDefault="00A71423">
      <w:pPr>
        <w:spacing w:after="0" w:line="240" w:lineRule="auto"/>
        <w:ind w:firstLine="709"/>
        <w:jc w:val="both"/>
        <w:rPr>
          <w:rFonts w:ascii="Times New Roman" w:hAnsi="Times New Roman" w:cs="Times New Roman"/>
          <w:sz w:val="28"/>
        </w:rPr>
      </w:pPr>
      <w:r>
        <w:rPr>
          <w:rFonts w:ascii="Times New Roman" w:hAnsi="Times New Roman" w:cs="Times New Roman"/>
          <w:sz w:val="28"/>
        </w:rPr>
        <w:t>На рассмотрение Совета муниципального района «Корткеросский» выносится проект решения «О внесении изменений в решение Совета муниципального района «Корткеросский» от 02 октября 2020 года № VII-1/1 «О регламенте Совета муниципального района «Корткеросский»».</w:t>
      </w:r>
    </w:p>
    <w:p w:rsidR="00B140D1" w:rsidRDefault="00A714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вступившим в законную силу Федеральным законом от 20 марта 2025 года № 33-ФЗ «Об общих принципах организации местного самоуправления в единой системе публичной власти» и внесением изменений в закон Республики Коми от 09 декабря 2014 года № 153-РЗ «О некоторых вопросах местного самоуправления в Республике Коми», согласно которым изменена процедура избрания глав муниципальных образований в Республике Коми:  теперь главы муниципальных образований избираются представительными органами этих муниципальных образований из числа кандидатов, представленных Главой Республики Коми, ранее  избирались из числа кандидатов, представленных конкурсной комиссией по результатам конкурса. Конкурсной процедуры не будет, Положения о порядке проведения конкурса по отбору кандидатуры на должность Главы муниципального района «Корткеросский»-руководителя администрации тоже не будет, поэтому предлагаем процедуру по избранию главы района включить в главу 9 «Порядок голосования и принятия решений». Для этого пункт 19 главы 9 изложить в новой редакции, согласно которой избрание главы муниципального района «Корткеросский» проводится из числа кандидатов, представленных Главой Республики Коми.  Процедура голосования тайная, каждый депутат голосует за одного кандидата. Если ни один из более двух кандидатов не получает необходимого числа голосов, проводится повторное голосование между двумя кандидатами с наибольшим числом голосов. Из них побеждает кандидат, за которого проголосовало более половины от установленной численности депутатов Совета района. Если ни один кандидат не выбран, Главой Республики Коми будет проведено повторное рассмотрение кандидатур на должность и представление Совету района. Результат выборов публикуется в газете «Звезда» и размещается на официальном сайте района. </w:t>
      </w:r>
    </w:p>
    <w:p w:rsidR="00B140D1" w:rsidRDefault="00A7142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 подготовлен отделом организационной и кадровой работы.</w:t>
      </w:r>
    </w:p>
    <w:p w:rsidR="00B140D1" w:rsidRDefault="00B140D1">
      <w:pPr>
        <w:spacing w:after="0" w:line="240" w:lineRule="auto"/>
        <w:ind w:firstLine="709"/>
        <w:jc w:val="both"/>
        <w:rPr>
          <w:rFonts w:ascii="Times New Roman" w:hAnsi="Times New Roman" w:cs="Times New Roman"/>
          <w:sz w:val="28"/>
          <w:szCs w:val="28"/>
        </w:rPr>
      </w:pPr>
    </w:p>
    <w:p w:rsidR="00B140D1" w:rsidRDefault="00B140D1">
      <w:pPr>
        <w:spacing w:after="160" w:line="259" w:lineRule="auto"/>
        <w:rPr>
          <w:rFonts w:ascii="Times New Roman" w:hAnsi="Times New Roman" w:cs="Times New Roman"/>
          <w:sz w:val="28"/>
          <w:szCs w:val="28"/>
        </w:rPr>
      </w:pPr>
    </w:p>
    <w:sectPr w:rsidR="00B140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Tahoma">
    <w:altName w:val="Plotter"/>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C3386"/>
    <w:multiLevelType w:val="hybridMultilevel"/>
    <w:tmpl w:val="CFEC0F72"/>
    <w:lvl w:ilvl="0" w:tplc="CB7C10D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155500AD"/>
    <w:multiLevelType w:val="hybridMultilevel"/>
    <w:tmpl w:val="112AEEEE"/>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6E10D6"/>
    <w:multiLevelType w:val="hybridMultilevel"/>
    <w:tmpl w:val="116EEC24"/>
    <w:lvl w:ilvl="0" w:tplc="BB100B8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93B1CDB"/>
    <w:multiLevelType w:val="hybridMultilevel"/>
    <w:tmpl w:val="9F6679B6"/>
    <w:lvl w:ilvl="0" w:tplc="5412BC92">
      <w:start w:val="1"/>
      <w:numFmt w:val="decimal"/>
      <w:lvlText w:val="%1."/>
      <w:lvlJc w:val="left"/>
      <w:pPr>
        <w:ind w:left="900" w:hanging="360"/>
      </w:pPr>
      <w:rPr>
        <w:rFonts w:eastAsiaTheme="minorHAnsi"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65BE7BD4"/>
    <w:multiLevelType w:val="hybridMultilevel"/>
    <w:tmpl w:val="7F9C29A6"/>
    <w:lvl w:ilvl="0" w:tplc="CCE4C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F6E22E1"/>
    <w:multiLevelType w:val="hybridMultilevel"/>
    <w:tmpl w:val="4FC47AE6"/>
    <w:lvl w:ilvl="0" w:tplc="43F0B4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72597E66"/>
    <w:multiLevelType w:val="hybridMultilevel"/>
    <w:tmpl w:val="AF1687EA"/>
    <w:lvl w:ilvl="0" w:tplc="A9A23914">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7BFC530E"/>
    <w:multiLevelType w:val="hybridMultilevel"/>
    <w:tmpl w:val="89540582"/>
    <w:lvl w:ilvl="0" w:tplc="5782A5A8">
      <w:start w:val="1"/>
      <w:numFmt w:val="decimal"/>
      <w:lvlText w:val="%1."/>
      <w:lvlJc w:val="left"/>
      <w:pPr>
        <w:ind w:left="990" w:hanging="45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4"/>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6"/>
  </w:num>
  <w:num w:numId="6">
    <w:abstractNumId w:val="3"/>
  </w:num>
  <w:num w:numId="7">
    <w:abstractNumId w:val="0"/>
  </w:num>
  <w:num w:numId="8">
    <w:abstractNumId w:val="1"/>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0D1"/>
    <w:rsid w:val="00573AF8"/>
    <w:rsid w:val="005E3F12"/>
    <w:rsid w:val="00A71423"/>
    <w:rsid w:val="00B1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6256D"/>
  <w15:chartTrackingRefBased/>
  <w15:docId w15:val="{5B986522-C4DA-4342-9AAD-7CF0167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pPr>
      <w:widowControl w:val="0"/>
      <w:autoSpaceDE w:val="0"/>
      <w:autoSpaceDN w:val="0"/>
      <w:spacing w:after="0" w:line="240" w:lineRule="auto"/>
    </w:pPr>
    <w:rPr>
      <w:rFonts w:ascii="Tahoma" w:eastAsiaTheme="minorEastAsia" w:hAnsi="Tahoma" w:cs="Tahoma"/>
      <w:sz w:val="20"/>
      <w:lang w:eastAsia="ru-RU"/>
    </w:rPr>
  </w:style>
  <w:style w:type="character" w:customStyle="1" w:styleId="20">
    <w:name w:val="Заголовок 2 Знак"/>
    <w:basedOn w:val="a0"/>
    <w:link w:val="2"/>
    <w:uiPriority w:val="9"/>
    <w:rPr>
      <w:rFonts w:asciiTheme="majorHAnsi" w:eastAsiaTheme="majorEastAsia" w:hAnsiTheme="majorHAnsi" w:cstheme="majorBidi"/>
      <w:b/>
      <w:bCs/>
      <w:color w:val="5B9BD5" w:themeColor="accent1"/>
      <w:sz w:val="26"/>
      <w:szCs w:val="26"/>
    </w:rPr>
  </w:style>
  <w:style w:type="table" w:styleId="a3">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left="720"/>
      <w:contextualSpacing/>
    </w:p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961964">
      <w:bodyDiv w:val="1"/>
      <w:marLeft w:val="0"/>
      <w:marRight w:val="0"/>
      <w:marTop w:val="0"/>
      <w:marBottom w:val="0"/>
      <w:divBdr>
        <w:top w:val="none" w:sz="0" w:space="0" w:color="auto"/>
        <w:left w:val="none" w:sz="0" w:space="0" w:color="auto"/>
        <w:bottom w:val="none" w:sz="0" w:space="0" w:color="auto"/>
        <w:right w:val="none" w:sz="0" w:space="0" w:color="auto"/>
      </w:divBdr>
    </w:div>
    <w:div w:id="477965920">
      <w:bodyDiv w:val="1"/>
      <w:marLeft w:val="0"/>
      <w:marRight w:val="0"/>
      <w:marTop w:val="0"/>
      <w:marBottom w:val="0"/>
      <w:divBdr>
        <w:top w:val="none" w:sz="0" w:space="0" w:color="auto"/>
        <w:left w:val="none" w:sz="0" w:space="0" w:color="auto"/>
        <w:bottom w:val="none" w:sz="0" w:space="0" w:color="auto"/>
        <w:right w:val="none" w:sz="0" w:space="0" w:color="auto"/>
      </w:divBdr>
    </w:div>
    <w:div w:id="481434422">
      <w:bodyDiv w:val="1"/>
      <w:marLeft w:val="0"/>
      <w:marRight w:val="0"/>
      <w:marTop w:val="0"/>
      <w:marBottom w:val="0"/>
      <w:divBdr>
        <w:top w:val="none" w:sz="0" w:space="0" w:color="auto"/>
        <w:left w:val="none" w:sz="0" w:space="0" w:color="auto"/>
        <w:bottom w:val="none" w:sz="0" w:space="0" w:color="auto"/>
        <w:right w:val="none" w:sz="0" w:space="0" w:color="auto"/>
      </w:divBdr>
    </w:div>
    <w:div w:id="632953715">
      <w:bodyDiv w:val="1"/>
      <w:marLeft w:val="0"/>
      <w:marRight w:val="0"/>
      <w:marTop w:val="0"/>
      <w:marBottom w:val="0"/>
      <w:divBdr>
        <w:top w:val="none" w:sz="0" w:space="0" w:color="auto"/>
        <w:left w:val="none" w:sz="0" w:space="0" w:color="auto"/>
        <w:bottom w:val="none" w:sz="0" w:space="0" w:color="auto"/>
        <w:right w:val="none" w:sz="0" w:space="0" w:color="auto"/>
      </w:divBdr>
    </w:div>
    <w:div w:id="808208909">
      <w:bodyDiv w:val="1"/>
      <w:marLeft w:val="0"/>
      <w:marRight w:val="0"/>
      <w:marTop w:val="0"/>
      <w:marBottom w:val="0"/>
      <w:divBdr>
        <w:top w:val="none" w:sz="0" w:space="0" w:color="auto"/>
        <w:left w:val="none" w:sz="0" w:space="0" w:color="auto"/>
        <w:bottom w:val="none" w:sz="0" w:space="0" w:color="auto"/>
        <w:right w:val="none" w:sz="0" w:space="0" w:color="auto"/>
      </w:divBdr>
    </w:div>
    <w:div w:id="1042442913">
      <w:bodyDiv w:val="1"/>
      <w:marLeft w:val="0"/>
      <w:marRight w:val="0"/>
      <w:marTop w:val="0"/>
      <w:marBottom w:val="0"/>
      <w:divBdr>
        <w:top w:val="none" w:sz="0" w:space="0" w:color="auto"/>
        <w:left w:val="none" w:sz="0" w:space="0" w:color="auto"/>
        <w:bottom w:val="none" w:sz="0" w:space="0" w:color="auto"/>
        <w:right w:val="none" w:sz="0" w:space="0" w:color="auto"/>
      </w:divBdr>
    </w:div>
    <w:div w:id="1621256456">
      <w:bodyDiv w:val="1"/>
      <w:marLeft w:val="0"/>
      <w:marRight w:val="0"/>
      <w:marTop w:val="0"/>
      <w:marBottom w:val="0"/>
      <w:divBdr>
        <w:top w:val="none" w:sz="0" w:space="0" w:color="auto"/>
        <w:left w:val="none" w:sz="0" w:space="0" w:color="auto"/>
        <w:bottom w:val="none" w:sz="0" w:space="0" w:color="auto"/>
        <w:right w:val="none" w:sz="0" w:space="0" w:color="auto"/>
      </w:divBdr>
    </w:div>
    <w:div w:id="1840464684">
      <w:bodyDiv w:val="1"/>
      <w:marLeft w:val="0"/>
      <w:marRight w:val="0"/>
      <w:marTop w:val="0"/>
      <w:marBottom w:val="0"/>
      <w:divBdr>
        <w:top w:val="none" w:sz="0" w:space="0" w:color="auto"/>
        <w:left w:val="none" w:sz="0" w:space="0" w:color="auto"/>
        <w:bottom w:val="none" w:sz="0" w:space="0" w:color="auto"/>
        <w:right w:val="none" w:sz="0" w:space="0" w:color="auto"/>
      </w:divBdr>
    </w:div>
    <w:div w:id="1859804653">
      <w:bodyDiv w:val="1"/>
      <w:marLeft w:val="0"/>
      <w:marRight w:val="0"/>
      <w:marTop w:val="0"/>
      <w:marBottom w:val="0"/>
      <w:divBdr>
        <w:top w:val="none" w:sz="0" w:space="0" w:color="auto"/>
        <w:left w:val="none" w:sz="0" w:space="0" w:color="auto"/>
        <w:bottom w:val="none" w:sz="0" w:space="0" w:color="auto"/>
        <w:right w:val="none" w:sz="0" w:space="0" w:color="auto"/>
      </w:divBdr>
    </w:div>
    <w:div w:id="211852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1268</TotalTime>
  <Pages>3</Pages>
  <Words>675</Words>
  <Characters>3851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dc:creator>
  <cp:keywords/>
  <dc:description/>
  <cp:lastModifiedBy>3</cp:lastModifiedBy>
  <cp:revision>61</cp:revision>
  <cp:lastPrinted>2025-08-20T11:57:00Z</cp:lastPrinted>
  <dcterms:created xsi:type="dcterms:W3CDTF">2025-01-14T12:26:00Z</dcterms:created>
  <dcterms:modified xsi:type="dcterms:W3CDTF">2025-08-20T11:57:00Z</dcterms:modified>
</cp:coreProperties>
</file>